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EE" w:rsidRDefault="000614EE" w:rsidP="000614EE">
      <w:pPr>
        <w:spacing w:after="77" w:line="254" w:lineRule="auto"/>
        <w:ind w:left="15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Аннотация   рабочей программы</w:t>
      </w:r>
    </w:p>
    <w:p w:rsidR="000614EE" w:rsidRDefault="000614EE" w:rsidP="000614EE">
      <w:pPr>
        <w:ind w:left="-15" w:firstLine="2269"/>
        <w:rPr>
          <w:b/>
          <w:sz w:val="24"/>
          <w:szCs w:val="24"/>
        </w:rPr>
      </w:pPr>
      <w:r>
        <w:rPr>
          <w:b/>
          <w:sz w:val="24"/>
          <w:szCs w:val="24"/>
        </w:rPr>
        <w:t>группы общеразвивающей направленности</w:t>
      </w:r>
    </w:p>
    <w:p w:rsidR="000614EE" w:rsidRDefault="000614EE" w:rsidP="000614EE">
      <w:pPr>
        <w:ind w:left="-15" w:firstLine="2269"/>
        <w:rPr>
          <w:b/>
        </w:rPr>
      </w:pPr>
      <w:r>
        <w:rPr>
          <w:b/>
          <w:sz w:val="24"/>
          <w:szCs w:val="24"/>
        </w:rPr>
        <w:t xml:space="preserve">            для детей в возрасте </w:t>
      </w:r>
      <w:r>
        <w:rPr>
          <w:b/>
          <w:sz w:val="24"/>
          <w:szCs w:val="24"/>
        </w:rPr>
        <w:t>4-5</w:t>
      </w:r>
      <w:r>
        <w:rPr>
          <w:b/>
          <w:sz w:val="24"/>
          <w:szCs w:val="24"/>
        </w:rPr>
        <w:t xml:space="preserve"> лет</w:t>
      </w:r>
    </w:p>
    <w:p w:rsidR="000614EE" w:rsidRDefault="000614EE" w:rsidP="000614EE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группы общеразвивающей направленности для детей в возрасте </w:t>
      </w:r>
      <w:r>
        <w:rPr>
          <w:sz w:val="24"/>
          <w:szCs w:val="24"/>
        </w:rPr>
        <w:t>4-5</w:t>
      </w:r>
      <w:r>
        <w:rPr>
          <w:sz w:val="24"/>
          <w:szCs w:val="24"/>
        </w:rPr>
        <w:t xml:space="preserve"> лет (далее – Программа) разработана в соответствии с основной образовательной программой дошкольного образования МДОУ «Детский сад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>» МР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 xml:space="preserve"> район» Калужской области. </w:t>
      </w:r>
    </w:p>
    <w:p w:rsidR="000614EE" w:rsidRDefault="000614EE" w:rsidP="000614EE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принята на педагогическом совете от 30.08.2022 протокол N1. </w:t>
      </w:r>
    </w:p>
    <w:p w:rsidR="000614EE" w:rsidRDefault="000614EE" w:rsidP="000614EE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Программа строится на принципе личностно-</w:t>
      </w:r>
      <w:proofErr w:type="gramStart"/>
      <w:r>
        <w:rPr>
          <w:sz w:val="24"/>
          <w:szCs w:val="24"/>
        </w:rPr>
        <w:t>ориентированного  взаимодействия</w:t>
      </w:r>
      <w:proofErr w:type="gramEnd"/>
      <w:r>
        <w:rPr>
          <w:sz w:val="24"/>
          <w:szCs w:val="24"/>
        </w:rPr>
        <w:t xml:space="preserve"> взрослого с детьми </w:t>
      </w:r>
      <w:r>
        <w:rPr>
          <w:sz w:val="24"/>
          <w:szCs w:val="24"/>
        </w:rPr>
        <w:t>4-5</w:t>
      </w:r>
      <w:r>
        <w:rPr>
          <w:sz w:val="24"/>
          <w:szCs w:val="24"/>
        </w:rPr>
        <w:t xml:space="preserve"> лет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 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Программа спроектирована с учётом ФГОС дошкольного образования, особенностей образовательного учреждения, края, образовательных потребностей и запросов воспитанников, кроме того учтены концептуальные положения используемой в МДОУ </w:t>
      </w:r>
      <w:proofErr w:type="gramStart"/>
      <w:r>
        <w:rPr>
          <w:sz w:val="24"/>
        </w:rPr>
        <w:t>Инновационной  программы</w:t>
      </w:r>
      <w:proofErr w:type="gramEnd"/>
      <w:r>
        <w:rPr>
          <w:sz w:val="24"/>
        </w:rPr>
        <w:t xml:space="preserve"> дошкольного образования «От рождения до школы» под редакцией Н. Е.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, Т. С. Комаровой, </w:t>
      </w:r>
      <w:proofErr w:type="spellStart"/>
      <w:r>
        <w:rPr>
          <w:sz w:val="24"/>
        </w:rPr>
        <w:t>Э.М.Дорофеевой</w:t>
      </w:r>
      <w:proofErr w:type="spellEnd"/>
      <w:r>
        <w:rPr>
          <w:sz w:val="24"/>
        </w:rPr>
        <w:t xml:space="preserve"> (изд.6-ое, </w:t>
      </w:r>
      <w:proofErr w:type="spellStart"/>
      <w:r>
        <w:rPr>
          <w:sz w:val="24"/>
        </w:rPr>
        <w:t>допол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.), М., Мозаика-Синтез-2021 г в соответствии с ФГОС ДО.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ind w:left="-15" w:firstLine="0"/>
        <w:rPr>
          <w:sz w:val="24"/>
        </w:rPr>
      </w:pPr>
      <w:r>
        <w:rPr>
          <w:sz w:val="24"/>
        </w:rPr>
        <w:t xml:space="preserve">   Рабочая   программа   </w:t>
      </w:r>
      <w:r>
        <w:rPr>
          <w:sz w:val="24"/>
        </w:rPr>
        <w:t xml:space="preserve">средней группы </w:t>
      </w:r>
      <w:proofErr w:type="gramStart"/>
      <w:r>
        <w:rPr>
          <w:sz w:val="24"/>
        </w:rPr>
        <w:t>общеразвивающей  направленности</w:t>
      </w:r>
      <w:proofErr w:type="gramEnd"/>
      <w:r>
        <w:rPr>
          <w:sz w:val="24"/>
        </w:rPr>
        <w:t xml:space="preserve">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-образовательного процесса в ДОУ. Она </w:t>
      </w:r>
      <w:proofErr w:type="gramStart"/>
      <w:r>
        <w:rPr>
          <w:sz w:val="24"/>
        </w:rPr>
        <w:t>представляет  собой</w:t>
      </w:r>
      <w:proofErr w:type="gramEnd"/>
      <w:r>
        <w:rPr>
          <w:sz w:val="24"/>
        </w:rPr>
        <w:t xml:space="preserve">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0614EE" w:rsidRDefault="000614EE" w:rsidP="000614EE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eastAsia="Arial"/>
          <w:i/>
          <w:sz w:val="24"/>
          <w:szCs w:val="24"/>
        </w:rPr>
        <w:t>Главная цель дошкольного образования</w:t>
      </w:r>
      <w:r>
        <w:rPr>
          <w:rFonts w:eastAsia="Arial"/>
          <w:sz w:val="24"/>
          <w:szCs w:val="24"/>
        </w:rPr>
        <w:t xml:space="preserve"> сформулирована в майском Указе Президента РФ «О национальных целях и стратегических задачах развития РФ на период до 2024 г: «Воспитание гармонично развитой и социально ответственной личности на основе духовно-нравственных ценностях народов РФ, исторических и национально-культурных традициях». </w:t>
      </w:r>
      <w:r>
        <w:rPr>
          <w:sz w:val="24"/>
          <w:szCs w:val="24"/>
        </w:rPr>
        <w:t>Эта цель являлась и является главной целью Программы</w:t>
      </w:r>
      <w:r>
        <w:rPr>
          <w:sz w:val="24"/>
        </w:rPr>
        <w:t>.</w:t>
      </w:r>
    </w:p>
    <w:p w:rsidR="000614EE" w:rsidRDefault="000614EE" w:rsidP="000614EE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</w:t>
      </w:r>
      <w:r>
        <w:rPr>
          <w:b/>
          <w:i/>
          <w:sz w:val="24"/>
        </w:rPr>
        <w:t>Целью</w:t>
      </w:r>
      <w:r>
        <w:rPr>
          <w:i/>
          <w:sz w:val="24"/>
        </w:rPr>
        <w:t xml:space="preserve"> рабочей</w:t>
      </w:r>
      <w:r>
        <w:rPr>
          <w:sz w:val="24"/>
        </w:rPr>
        <w:t xml:space="preserve"> программы является   развитие физических, интеллектуальных, духовно-нравственных, </w:t>
      </w:r>
      <w:proofErr w:type="gramStart"/>
      <w:r>
        <w:rPr>
          <w:sz w:val="24"/>
        </w:rPr>
        <w:t>эстетических  и</w:t>
      </w:r>
      <w:proofErr w:type="gramEnd"/>
      <w:r>
        <w:rPr>
          <w:sz w:val="24"/>
        </w:rPr>
        <w:t xml:space="preserve"> личностных качеств ребёнка, творческих способностей, а также  развитие предпосылок учебной деятельности.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   Исходя из поставленной цели, формируются следующие </w:t>
      </w:r>
      <w:r>
        <w:rPr>
          <w:b/>
          <w:i/>
          <w:sz w:val="24"/>
        </w:rPr>
        <w:t>задачи</w:t>
      </w:r>
      <w:r>
        <w:rPr>
          <w:i/>
          <w:sz w:val="24"/>
        </w:rPr>
        <w:t>: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охрана и укрепление физического и психического здоровья детей, в том числе их эмоционального благополучия;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lastRenderedPageBreak/>
        <w:t>- обеспечение преемственности основных образовательных программ дошкольного и начального общего образования;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sz w:val="24"/>
        </w:rPr>
        <w:t>принятых в обществе правил</w:t>
      </w:r>
      <w:proofErr w:type="gramEnd"/>
      <w:r>
        <w:rPr>
          <w:sz w:val="24"/>
        </w:rPr>
        <w:t xml:space="preserve"> и норм поведения в интересах человека, семьи, общества;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4"/>
        </w:rPr>
        <w:t>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Default="000614EE" w:rsidP="000614EE">
      <w:pPr>
        <w:spacing w:after="9" w:line="266" w:lineRule="auto"/>
        <w:ind w:left="0" w:right="0" w:firstLine="0"/>
        <w:rPr>
          <w:sz w:val="24"/>
        </w:rPr>
      </w:pPr>
      <w:r>
        <w:rPr>
          <w:sz w:val="24"/>
        </w:rPr>
        <w:t xml:space="preserve">     Таким образом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решение программных задач</w:t>
      </w:r>
      <w:r>
        <w:rPr>
          <w:sz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ascii="Arial" w:eastAsia="Arial" w:hAnsi="Arial" w:cs="Arial"/>
          <w:sz w:val="22"/>
        </w:rPr>
        <w:t xml:space="preserve"> </w:t>
      </w:r>
    </w:p>
    <w:p w:rsidR="000614EE" w:rsidRPr="000614EE" w:rsidRDefault="000614EE" w:rsidP="000614EE">
      <w:pPr>
        <w:ind w:left="-5" w:right="0"/>
        <w:rPr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sz w:val="24"/>
          <w:szCs w:val="24"/>
        </w:rPr>
        <w:t xml:space="preserve">Принципы и подходы к формированию Программы, </w:t>
      </w:r>
      <w:proofErr w:type="gramStart"/>
      <w:r>
        <w:rPr>
          <w:sz w:val="24"/>
          <w:szCs w:val="24"/>
        </w:rPr>
        <w:t>содержание  Программы</w:t>
      </w:r>
      <w:proofErr w:type="gramEnd"/>
      <w:r>
        <w:rPr>
          <w:sz w:val="24"/>
          <w:szCs w:val="24"/>
        </w:rPr>
        <w:t xml:space="preserve"> соответствует основным положениям возрастной психологии и 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 </w:t>
      </w:r>
    </w:p>
    <w:p w:rsidR="000614EE" w:rsidRDefault="000614EE" w:rsidP="000614EE">
      <w:pPr>
        <w:spacing w:after="5" w:line="266" w:lineRule="auto"/>
        <w:ind w:left="0" w:right="404" w:firstLine="0"/>
        <w:rPr>
          <w:rFonts w:ascii="Calibri" w:eastAsia="Calibri" w:hAnsi="Calibri"/>
          <w:color w:val="auto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>Принципы и подходы к формированию рабочей образовательной программы</w:t>
      </w:r>
      <w:r>
        <w:rPr>
          <w:rFonts w:ascii="Arial" w:eastAsia="Arial" w:hAnsi="Arial" w:cs="Arial"/>
          <w:color w:val="auto"/>
          <w:sz w:val="22"/>
          <w:lang w:eastAsia="en-US"/>
        </w:rPr>
        <w:t xml:space="preserve"> </w:t>
      </w:r>
    </w:p>
    <w:p w:rsidR="000614EE" w:rsidRDefault="000614EE" w:rsidP="000614EE">
      <w:pPr>
        <w:spacing w:after="160" w:line="256" w:lineRule="auto"/>
        <w:ind w:left="0" w:right="14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Рабочая 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индивидуализацию дошкольного образования (в том числе одарённых детей и детей с ограниченными возможностями здоровья);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поддержку инициативы детей в различных видах деятельности;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партнерство с семьей;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приобщение детей к социокультурным нормам, традициям семьи, общества и государства;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9" w:line="266" w:lineRule="auto"/>
        <w:ind w:left="0" w:right="14" w:firstLine="0"/>
        <w:jc w:val="both"/>
        <w:rPr>
          <w:rFonts w:eastAsia="Arial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формирование познавательных интересов и познавательных действий ребенка в различных видах деятельности;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9" w:line="266" w:lineRule="auto"/>
        <w:ind w:left="0" w:right="14" w:firstLine="0"/>
        <w:jc w:val="both"/>
        <w:rPr>
          <w:rFonts w:eastAsia="Arial"/>
          <w:color w:val="auto"/>
          <w:sz w:val="24"/>
          <w:szCs w:val="24"/>
          <w:lang w:eastAsia="en-US"/>
        </w:rPr>
      </w:pPr>
      <w:r>
        <w:rPr>
          <w:rFonts w:eastAsia="Segoe UI Symbol"/>
          <w:color w:val="auto"/>
          <w:sz w:val="24"/>
          <w:szCs w:val="24"/>
          <w:lang w:eastAsia="en-US"/>
        </w:rPr>
        <w:lastRenderedPageBreak/>
        <w:t xml:space="preserve">- </w:t>
      </w:r>
      <w:r>
        <w:rPr>
          <w:rFonts w:eastAsia="Calibri"/>
          <w:color w:val="auto"/>
          <w:sz w:val="24"/>
          <w:szCs w:val="24"/>
          <w:lang w:eastAsia="en-US"/>
        </w:rPr>
        <w:t xml:space="preserve">возрастную адекватность (соответствия условий, требований, методов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возрасту  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особенностям развития);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9" w:line="26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Segoe UI Symbol"/>
          <w:color w:val="auto"/>
          <w:sz w:val="24"/>
          <w:szCs w:val="24"/>
          <w:lang w:eastAsia="en-US"/>
        </w:rPr>
        <w:t xml:space="preserve">- </w:t>
      </w:r>
      <w:bookmarkStart w:id="0" w:name="_GoBack"/>
      <w:bookmarkEnd w:id="0"/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учёт этнокультурной ситуации развития детей.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обеспечение преемственности дошкольного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общего  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 начального общего образования.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4" w:line="256" w:lineRule="auto"/>
        <w:ind w:left="0" w:right="0" w:firstLine="0"/>
        <w:rPr>
          <w:rFonts w:ascii="Calibri" w:eastAsia="Calibri" w:hAnsi="Calibri"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     Принципы, сформулированные на основе особенностей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b/>
          <w:color w:val="auto"/>
          <w:sz w:val="24"/>
          <w:szCs w:val="24"/>
          <w:lang w:eastAsia="en-US"/>
        </w:rPr>
        <w:t xml:space="preserve">Инновационной программы дошкольного образования «От рождения до школы» под редакцией Н. Е. </w:t>
      </w:r>
      <w:proofErr w:type="spellStart"/>
      <w:r>
        <w:rPr>
          <w:b/>
          <w:color w:val="auto"/>
          <w:sz w:val="24"/>
          <w:szCs w:val="24"/>
          <w:lang w:eastAsia="en-US"/>
        </w:rPr>
        <w:t>Вераксы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, Т. С. Комаровой, </w:t>
      </w:r>
      <w:proofErr w:type="spellStart"/>
      <w:proofErr w:type="gramStart"/>
      <w:r>
        <w:rPr>
          <w:b/>
          <w:color w:val="auto"/>
          <w:sz w:val="24"/>
          <w:szCs w:val="24"/>
          <w:lang w:eastAsia="en-US"/>
        </w:rPr>
        <w:t>Э.М.Дорофеевой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  в</w:t>
      </w:r>
      <w:proofErr w:type="gramEnd"/>
      <w:r>
        <w:rPr>
          <w:b/>
          <w:color w:val="auto"/>
          <w:sz w:val="24"/>
          <w:szCs w:val="24"/>
          <w:lang w:eastAsia="en-US"/>
        </w:rPr>
        <w:t xml:space="preserve"> соответствии с ФГОС: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обеспечивает  всестороннее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возрастного соответствия – предлагает содержание и методы дошкольного образования в соответствии с психологическими законами развития и возрастными возможностями детей;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Построена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ребенка;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Базируется на личностно-ориентированном взаимодействии взрослого и ребенка, что означает понимание (признание) уникальности и неповторимости каждого ребенка, поддержку инициативы детей в различных видах деятельности;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учет региональной специфики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открытости дошкольного образования;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Использует преимущества сетевого взаимодействия с местным сообществом;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эффективное взаимодействие с семьями воспитанников;</w:t>
      </w:r>
    </w:p>
    <w:p w:rsidR="000614EE" w:rsidRDefault="000614EE" w:rsidP="000614EE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2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создание современной информационно-образовательной среды в ДОУ</w:t>
      </w:r>
      <w:r>
        <w:rPr>
          <w:rFonts w:eastAsia="Arial"/>
          <w:color w:val="auto"/>
          <w:sz w:val="22"/>
          <w:lang w:eastAsia="en-US"/>
        </w:rPr>
        <w:t>.</w:t>
      </w:r>
    </w:p>
    <w:p w:rsidR="000614EE" w:rsidRDefault="000614EE" w:rsidP="000614EE">
      <w:pPr>
        <w:ind w:left="-15" w:firstLine="0"/>
      </w:pPr>
    </w:p>
    <w:p w:rsidR="00902666" w:rsidRDefault="000614EE"/>
    <w:sectPr w:rsidR="009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21"/>
    <w:rsid w:val="000614EE"/>
    <w:rsid w:val="00882F95"/>
    <w:rsid w:val="00AD7FCF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40860-4C5A-4AA2-A707-EE5929E4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EE"/>
    <w:pPr>
      <w:spacing w:after="19" w:line="300" w:lineRule="auto"/>
      <w:ind w:left="10" w:right="12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2022-08-23T22:37:00Z</dcterms:created>
  <dcterms:modified xsi:type="dcterms:W3CDTF">2022-08-23T22:39:00Z</dcterms:modified>
</cp:coreProperties>
</file>